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b/>
          <w:bCs/>
          <w:i w:val="0"/>
          <w:iCs w:val="0"/>
          <w:color w:val="2F2727"/>
          <w:sz w:val="32"/>
          <w:szCs w:val="32"/>
          <w:bdr w:val="none" w:color="auto" w:sz="0" w:space="0"/>
          <w:shd w:val="clear" w:fill="FFFFFF"/>
        </w:rPr>
        <w:t>庆祝建党100周年暨第十一届读书月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活动安排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2" w:firstLineChars="20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（一）让读书成为习惯，让学习成为享受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----21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天线上打卡活动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活动背景：迎接中国共产党建党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100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周年，引导广大青年学生知党爱党，鼓励同学们在爱国奋斗中找到立身之本、成才之基，营造健康向上的良好氛围，学校组织“青春打卡·致敬建党百年”优秀打卡作品评选活动。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活动主题：做自己的朗读者，看见不一样自己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3.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活动内容：找到一本好书、养成一种好习惯，亦或是寻到位书友、获得一种灵感，“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天阅读养成记”打卡活动旨在倡导坚持阅读，分享阅读，培养阅读兴趣与习惯，并通过自己每天亲身感悟来激励，思考，不断挑战自我。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4.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活动流程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）打卡方式：在微信小程序“小打卡”中进行语音或者视频打卡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）评奖资格：参与者需坚持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天的不间断打卡活动才拥有入选评奖资格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）阅读感想：活动结束后，需要发布一篇阅读感想，形式不限（视频、录音、文字等皆可），内容可以是对这次活动的总结或者对已读书目的思考和感悟。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（4）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奖项设置：一等奖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个，二等奖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个，三等奖12个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（5）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报名方式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：加入小程序，根据群公告进行操作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   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center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1133475" cy="11334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）阅读书目：附录</w:t>
      </w:r>
    </w:p>
    <w:tbl>
      <w:tblPr>
        <w:tblW w:w="0" w:type="auto"/>
        <w:tblInd w:w="136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3165"/>
        <w:gridCol w:w="1080"/>
        <w:gridCol w:w="337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404040" w:sz="8" w:space="0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65" w:type="dxa"/>
            <w:tcBorders>
              <w:top w:val="single" w:color="404040" w:sz="8" w:space="0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书目</w:t>
            </w:r>
          </w:p>
        </w:tc>
        <w:tc>
          <w:tcPr>
            <w:tcW w:w="1080" w:type="dxa"/>
            <w:tcBorders>
              <w:top w:val="single" w:color="404040" w:sz="8" w:space="0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75" w:type="dxa"/>
            <w:tcBorders>
              <w:top w:val="single" w:color="404040" w:sz="8" w:space="0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习近平谈治国理政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叔本华论意识与品德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习近平用典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巨变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习近平与大学生们</w:t>
            </w:r>
          </w:p>
        </w:tc>
        <w:tc>
          <w:tcPr>
            <w:tcW w:w="1080" w:type="dxa"/>
            <w:tcBorders>
              <w:top w:val="nil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动机心理学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65" w:type="dxa"/>
            <w:tcBorders>
              <w:top w:val="single" w:color="404040" w:sz="8" w:space="0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毛泽东与新中国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图解深度学习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毛泽东智慧分类应用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人际交往心理学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哈默手稿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大明江山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菜根谭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川西涅槃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曾国藩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品读世界文明史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世纪资本论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厚土中国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海盗经济学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科技创新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平凡的世界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一看就停不下来的宋朝史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追风筝的人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西点军校的领导力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傅雷家书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国富论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活法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克苏鲁神话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人性的弱点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工匠精神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时间简史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洋人生活在中国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你只是看起来很努力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资治通鉴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中国通史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人民的名义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404040" w:sz="8" w:space="0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遇见未知的自己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404040" w:sz="8" w:space="0"/>
              <w:right w:val="single" w:color="40404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360" w:lineRule="auto"/>
              <w:ind w:left="0" w:right="0" w:firstLine="48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历史的教训</w:t>
            </w:r>
          </w:p>
        </w:tc>
      </w:tr>
    </w:tbl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2" w:firstLineChars="20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（二）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“书香学院”、“书香班级”评选活动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活动背景：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2021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年是中国共产党成立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100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周年，是我国开启全面建设社会主义现代化国家新征程、向第二个百年奋斗目标进军的第一年。为深入贯彻习近平新时代中国特色社会主义思想，推动全民阅读，建设书香校园，营造浓厚读书氛围，提高大学生人文素养，建设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“书香英才”，特开展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2021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年度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“书香学院”、“书香班级”评选活动。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活动主题：点燃读书激情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共建书香校园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3.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活动流程：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）所有学院都可报名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“书香学院”评选，每学院推荐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3-4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个班级参加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“书香班级”评选。要求：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 ①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班级学风良好，读书氛围浓厚，举办过与阅读相关的专题活动。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 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班级同学积极参与学校组织的各类读书分享、征文比赛、读书打卡等阅读推广活动。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）参与方式：各学院将以上相关活动材料电子版于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2021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日之前发至邮箱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zhengtianhao@ycxy.com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，邮件标题请注明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“书香学院”“书香班级”字样。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4.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评选与奖励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）评选标准（满分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100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 ①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学院或班级人均纸质图书借阅量（依据图书馆金盘管理系统借阅数据，无需提供，占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40%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）。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学院或班级围绕《推荐书目》开展主题阅读活动情况，每次活动计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分，以新闻照片为实证（材料需各学院进行提供，占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40%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）。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③积极参与图书馆、学工部举办活动：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天阅读打卡、建党主题书画展、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“我和图书馆的故事”短视频大赛、“知网杯”网络知识竞赛等。根据参与情况，给予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分、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分、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分的奖励。（图书馆统计数据，无需提供，占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20%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）奖项设置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 ①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“书香学院”一等奖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个，二等奖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个，三等奖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个。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 ②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“书香班级”总评成绩由学工部和图书馆择优评选。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2" w:firstLineChars="20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（三）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“我与图书馆故事”短视频大赛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活动主题：守望青春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·书海情缘——我与图书馆的故事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活动流程：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）参与者拍摄或制作短视频，通过叙事口吻，展现自己与图书馆的故事，同时可以表达对图书馆的祝福，鼓励创新，将拍摄好的作品发送到邮箱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tsg@ycxy.com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）对参赛作品进行初步的整理后，筛选出符合拍摄规则优秀的作品。通过山东英才学院公众号推送短视频作品，同时在微信投票平台开展投票，根据票数的高低选出一等奖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个，二等奖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个，三等奖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个。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）参赛要求：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720" w:firstLineChars="30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①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参赛作品必须主题鲜明，导向正确，题材丰富，内容真实可信，艺术性强。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720" w:firstLineChars="30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微视频（可用抖音拍摄）作品分三类：图书馆风光、图书馆人物、图书馆故事。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视频文件格式为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MP4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，画面清晰，声音清楚，重点内容配字幕，时长不低于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秒，且内容完整。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720" w:firstLineChars="3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③投稿时标注拍摄者姓名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与身份证吻合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)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，视频拍摄者身份信息请标明：院系专业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+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年级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+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身份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教师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/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学生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)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；拍摄日期、时间；拍摄地点。视频提交截止时间：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2021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2" w:firstLineChars="20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（四）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“山东英才学院知网杯”网络知识竞赛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活动时间：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2021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日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——2021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活动内容：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本次活动计划通过网络答题竞赛方式进行，竞赛题目涉及知网系列数据库、高效阅读、检索技巧、科普常识等诸多方面，希望达到整体提升我校资源利用的能力。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3.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参赛通道：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）参赛通道一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PC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端链接：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https://saishi.cnki.net/m/exam/MatchsRd/Overview/hd1f21921d-a817-459c-b2df-6c7c0641b8d8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）参赛通道二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手机端答题可直接扫描答题二维码，点击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网页答题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，即可参与答题。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409700" cy="14097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4.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奖项设置：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答题结束后，系统后台将根据线上答题有效成绩及答题时间，对参赛者进行排名，选取一等奖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人，二等奖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人，三等奖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人。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2" w:firstLineChars="20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（五）建党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100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周年书画展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活动主题：歌颂美好生活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繁荣校园文化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活动地点：图书馆大厅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3.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作品类型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：绘画或书法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绘画作品类型包括中国画、油画、版画、雕塑、水彩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粉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)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画等。作品可为单幅、单件作品，也可为组画、组雕作品。书法作品类型包括篆、隶、草、行、楷等书体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篆书、草书需备注原文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)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。手卷、册页、篆刻等书法艺术形式不在本次主题展览征稿范围。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4.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作品选题：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围绕庆祝中国共产党成立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100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周年，歌颂中国共产党领导全国人民建立的丰功伟绩，创作书画作品。弘扬中华优秀传统文化，歌颂党、歌颂在共产党的领导下祖国翻天覆地的巨大变化，歌颂美好生活。书写积极向上的古今诗词歌赋、楹联、名人名言或自撰诗词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5.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作品要求：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作品尺寸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绘画作品规格最大不超过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54 cmx38 cm(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图画纸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开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)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，最小不小于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26 cmx36 cm (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画纸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开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)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；书法作品规格不大于宣纸四尺斗方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(68 cm x68 cm)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6.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其他要求：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学生须用铅笔在作品背面右下角注明作品信息，包括作品名称、姓名、学院及班级及联系方式。作品必须是学生本人独立创作完成，作品均自行托裱。书画展后不退稿，作者享有署名权，书画展主办单位不支付稿酬，有权在相关非商业性活动和资料使用获奖作品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7.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奖项设置：一等奖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人、二等奖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人、三等奖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人。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2" w:firstLineChars="20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（六）庆祝建党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100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周年读书交流会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活动背景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2021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年是中国共产党建党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100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周年，山东英才学院决定面向各学院开展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英才学子心向党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青春建功新时代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主题读书交流会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为响应此活动开展，培育我校师生的爱国情怀与责任担当，引导广大青年学子凝心聚力跟党走，建功立业新时代，我校图书馆决定在全校范围内开展山东英才学院，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英才学子心向党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青春建功新时代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庆祝建党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100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周年主题读书交流会。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活动主题：英才学子心向党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青春建功新时代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3.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活动地点：南校区借阅书库、将军书屋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4.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活动内容：围绕“中国共产党成立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100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周年”，举办一期主题读书交流会，让对党史有感悟的同学老师畅所欲言。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5.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活动要求：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以个人为单位，进行讲述。本次活动列入山东英才学院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2021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年度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书香学院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书香班级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评选指标。</w:t>
      </w:r>
      <w:r>
        <w:rPr>
          <w:rFonts w:ascii="宋体 ! important" w:hAnsi="宋体 ! important" w:eastAsia="宋体 ! important" w:cs="宋体 ! important"/>
          <w:i w:val="0"/>
          <w:iCs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   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）立意新颖、主旨鲜明，围绕主题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齐鲁学子心向党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青春建功新时代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庆祝建党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100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周年，内容健康向上。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）活动采取交流讲述的方式，讲述时间在三到七分钟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）语言表达流畅，思路清晰，思想丰富，有内涵。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2" w:firstLineChars="20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（七）闭幕式暨读书月活动成果展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活动时间：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2021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月中旬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活动地点：待定</w:t>
      </w:r>
    </w:p>
    <w:p>
      <w:pPr>
        <w:keepNext w:val="0"/>
        <w:keepLines w:val="0"/>
        <w:widowControl/>
        <w:suppressLineNumbers w:val="0"/>
        <w:spacing w:before="21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3.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活动内容：读书月活动成果展示及颁奖典礼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textAlignment w:val="center"/>
    </w:pPr>
    <w:rPr>
      <w:rFonts w:hint="eastAsia" w:ascii="宋体" w:hAnsi="宋体" w:eastAsia="宋体" w:cs="宋体"/>
      <w:b/>
      <w:bCs/>
      <w:kern w:val="0"/>
      <w:sz w:val="18"/>
      <w:szCs w:val="1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  <w:sz w:val="18"/>
      <w:szCs w:val="18"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000000"/>
      <w:u w:val="none"/>
    </w:rPr>
  </w:style>
  <w:style w:type="character" w:styleId="9">
    <w:name w:val="HTML Cite"/>
    <w:basedOn w:val="4"/>
    <w:uiPriority w:val="0"/>
  </w:style>
  <w:style w:type="character" w:styleId="10">
    <w:name w:val="HTML Sample"/>
    <w:basedOn w:val="4"/>
    <w:uiPriority w:val="0"/>
    <w:rPr>
      <w:rFonts w:ascii="Courier New" w:hAnsi="Courier New"/>
    </w:rPr>
  </w:style>
  <w:style w:type="character" w:customStyle="1" w:styleId="11">
    <w:name w:val="mark"/>
    <w:basedOn w:val="4"/>
    <w:uiPriority w:val="0"/>
    <w:rPr>
      <w:color w:val="911C11"/>
      <w:bdr w:val="none" w:color="auto" w:sz="0" w:space="0"/>
    </w:rPr>
  </w:style>
  <w:style w:type="character" w:customStyle="1" w:styleId="12">
    <w:name w:val="arrow_down"/>
    <w:basedOn w:val="4"/>
    <w:uiPriority w:val="0"/>
    <w:rPr>
      <w:b/>
      <w:bCs/>
      <w:color w:val="1160BC"/>
      <w:sz w:val="21"/>
      <w:szCs w:val="21"/>
      <w:bdr w:val="none" w:color="auto" w:sz="0" w:space="0"/>
    </w:rPr>
  </w:style>
  <w:style w:type="character" w:customStyle="1" w:styleId="13">
    <w:name w:val="text1"/>
    <w:basedOn w:val="4"/>
    <w:uiPriority w:val="0"/>
    <w:rPr>
      <w:rFonts w:hint="eastAsia" w:ascii="宋体" w:hAnsi="宋体" w:eastAsia="宋体" w:cs="宋体"/>
      <w:color w:val="FF0000"/>
      <w:sz w:val="18"/>
      <w:szCs w:val="18"/>
      <w:bdr w:val="none" w:color="auto" w:sz="0" w:space="0"/>
    </w:rPr>
  </w:style>
  <w:style w:type="character" w:customStyle="1" w:styleId="14">
    <w:name w:val="text11"/>
    <w:basedOn w:val="4"/>
    <w:uiPriority w:val="0"/>
    <w:rPr>
      <w:rFonts w:hint="eastAsia" w:ascii="宋体" w:hAnsi="宋体" w:eastAsia="宋体" w:cs="宋体"/>
      <w:b/>
      <w:bCs/>
      <w:color w:val="155FBE"/>
      <w:sz w:val="21"/>
      <w:szCs w:val="21"/>
      <w:bdr w:val="none" w:color="auto" w:sz="0" w:space="0"/>
    </w:rPr>
  </w:style>
  <w:style w:type="character" w:customStyle="1" w:styleId="15">
    <w:name w:val="ico"/>
    <w:basedOn w:val="4"/>
    <w:uiPriority w:val="0"/>
  </w:style>
  <w:style w:type="character" w:customStyle="1" w:styleId="16">
    <w:name w:val="red22"/>
    <w:basedOn w:val="4"/>
    <w:uiPriority w:val="0"/>
  </w:style>
  <w:style w:type="character" w:customStyle="1" w:styleId="17">
    <w:name w:val="mark01"/>
    <w:basedOn w:val="4"/>
    <w:uiPriority w:val="0"/>
    <w:rPr>
      <w:color w:val="369017"/>
      <w:bdr w:val="none" w:color="auto" w:sz="0" w:space="0"/>
    </w:rPr>
  </w:style>
  <w:style w:type="character" w:customStyle="1" w:styleId="18">
    <w:name w:val="arrow_up"/>
    <w:basedOn w:val="4"/>
    <w:uiPriority w:val="0"/>
  </w:style>
  <w:style w:type="character" w:customStyle="1" w:styleId="19">
    <w:name w:val="fronttime"/>
    <w:basedOn w:val="4"/>
    <w:uiPriority w:val="0"/>
    <w:rPr>
      <w:color w:val="5E5E5E"/>
      <w:bdr w:val="none" w:color="auto" w:sz="0" w:space="0"/>
    </w:rPr>
  </w:style>
  <w:style w:type="character" w:customStyle="1" w:styleId="20">
    <w:name w:val="zj-long"/>
    <w:basedOn w:val="4"/>
    <w:uiPriority w:val="0"/>
    <w:rPr>
      <w:vanish/>
    </w:rPr>
  </w:style>
  <w:style w:type="character" w:customStyle="1" w:styleId="21">
    <w:name w:val="ico_down"/>
    <w:basedOn w:val="4"/>
    <w:uiPriority w:val="0"/>
  </w:style>
  <w:style w:type="character" w:customStyle="1" w:styleId="22">
    <w:name w:val="ico_down1"/>
    <w:basedOn w:val="4"/>
    <w:uiPriority w:val="0"/>
  </w:style>
  <w:style w:type="character" w:customStyle="1" w:styleId="23">
    <w:name w:val="ico_down2"/>
    <w:basedOn w:val="4"/>
    <w:uiPriority w:val="0"/>
  </w:style>
  <w:style w:type="character" w:customStyle="1" w:styleId="24">
    <w:name w:val="btn_up2"/>
    <w:basedOn w:val="4"/>
    <w:uiPriority w:val="0"/>
  </w:style>
  <w:style w:type="character" w:customStyle="1" w:styleId="25">
    <w:name w:val="btn_down2"/>
    <w:basedOn w:val="4"/>
    <w:uiPriority w:val="0"/>
  </w:style>
  <w:style w:type="character" w:customStyle="1" w:styleId="26">
    <w:name w:val="btn_up_disable"/>
    <w:basedOn w:val="4"/>
    <w:uiPriority w:val="0"/>
  </w:style>
  <w:style w:type="character" w:customStyle="1" w:styleId="27">
    <w:name w:val="btn_down_disable"/>
    <w:basedOn w:val="4"/>
    <w:uiPriority w:val="0"/>
  </w:style>
  <w:style w:type="character" w:customStyle="1" w:styleId="28">
    <w:name w:val="bor1"/>
    <w:basedOn w:val="4"/>
    <w:uiPriority w:val="0"/>
  </w:style>
  <w:style w:type="character" w:customStyle="1" w:styleId="29">
    <w:name w:val="btn_down"/>
    <w:basedOn w:val="4"/>
    <w:uiPriority w:val="0"/>
  </w:style>
  <w:style w:type="character" w:customStyle="1" w:styleId="30">
    <w:name w:val="red20"/>
    <w:basedOn w:val="4"/>
    <w:uiPriority w:val="0"/>
  </w:style>
  <w:style w:type="character" w:customStyle="1" w:styleId="31">
    <w:name w:val="ico2"/>
    <w:basedOn w:val="4"/>
    <w:uiPriority w:val="0"/>
  </w:style>
  <w:style w:type="character" w:customStyle="1" w:styleId="32">
    <w:name w:val="text14"/>
    <w:basedOn w:val="4"/>
    <w:uiPriority w:val="0"/>
    <w:rPr>
      <w:rFonts w:hint="eastAsia" w:ascii="宋体" w:hAnsi="宋体" w:eastAsia="宋体" w:cs="宋体"/>
      <w:color w:val="FF0000"/>
      <w:sz w:val="18"/>
      <w:szCs w:val="18"/>
      <w:bdr w:val="none" w:color="auto" w:sz="0" w:space="0"/>
    </w:rPr>
  </w:style>
  <w:style w:type="character" w:customStyle="1" w:styleId="33">
    <w:name w:val="text15"/>
    <w:basedOn w:val="4"/>
    <w:uiPriority w:val="0"/>
    <w:rPr>
      <w:rFonts w:hint="eastAsia" w:ascii="宋体" w:hAnsi="宋体" w:eastAsia="宋体" w:cs="宋体"/>
      <w:color w:val="FF0000"/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2021-04-26T01:08:26Z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6BFD90331D2D4B47B0462BD5303A9771</vt:lpwstr>
  </property>
</Properties>
</file>